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C396E" w14:textId="77777777" w:rsidR="00CD7DED" w:rsidRDefault="00CD7DE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C82" w:rsidRPr="00B92C82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186C4" w14:textId="77777777" w:rsidR="00CD7DED" w:rsidRDefault="00CD7D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BB9C0" w14:textId="77777777" w:rsidR="00CD7DED" w:rsidRDefault="00CD7DE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B92C82" w:rsidRPr="00BE15EF" w14:paraId="735B5E03" w14:textId="77777777" w:rsidTr="00755575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6CB44BA6" w14:textId="77777777" w:rsidR="00B92C82" w:rsidRDefault="00B92C82" w:rsidP="00B92C82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SMPU-LP-005/2024</w:t>
          </w:r>
        </w:p>
        <w:p w14:paraId="071543B1" w14:textId="5BC70A00" w:rsidR="00B92C82" w:rsidRPr="00BE15EF" w:rsidRDefault="00B92C82" w:rsidP="00B92C82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17 cuartos adicionales en los municipios de Parás y Vallecillo,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B92C82" w:rsidRPr="00BE15EF" w:rsidRDefault="00B92C82" w:rsidP="00B92C82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B92C82" w:rsidRPr="00BE15EF" w:rsidRDefault="00B92C82" w:rsidP="00B92C82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B92C82" w:rsidRPr="00BE15EF" w:rsidRDefault="00B92C82" w:rsidP="00B92C82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B92C82" w:rsidRPr="00BE15EF" w:rsidRDefault="00B92C82" w:rsidP="00B92C82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B92C82" w:rsidRPr="00BE15EF" w:rsidRDefault="00B92C82" w:rsidP="00B92C82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6B80A" w14:textId="77777777" w:rsidR="00CD7DED" w:rsidRDefault="00CD7DE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4C90"/>
    <w:rsid w:val="00780DC7"/>
    <w:rsid w:val="007945D6"/>
    <w:rsid w:val="007A2548"/>
    <w:rsid w:val="007C0233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42433-4299-4525-9724-F95C1140F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2024-07-15T16:57:00Z</dcterms:modified>
</cp:coreProperties>
</file>